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06" w:rsidRPr="005D69F2" w:rsidRDefault="00977D06" w:rsidP="00977D06">
      <w:pPr>
        <w:jc w:val="right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ПРИЈЕДЛОГ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РЕПУБЛИКА СРПСКА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ГРАД БИЈЕЉИНА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СКУПШТИНА ГРАДА БИЈЕЉИНА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Број:</w:t>
      </w:r>
    </w:p>
    <w:p w:rsidR="00977D06" w:rsidRPr="00936E4E" w:rsidRDefault="00977D06" w:rsidP="00977D06">
      <w:pPr>
        <w:jc w:val="both"/>
        <w:rPr>
          <w:sz w:val="24"/>
          <w:szCs w:val="24"/>
          <w:lang w:val="sr-Cyrl-CS"/>
        </w:rPr>
      </w:pPr>
      <w:r w:rsidRPr="005D69F2">
        <w:rPr>
          <w:sz w:val="24"/>
          <w:szCs w:val="24"/>
          <w:lang w:val="sr-Cyrl-BA"/>
        </w:rPr>
        <w:t>Датум:</w:t>
      </w:r>
    </w:p>
    <w:p w:rsidR="00C93D4C" w:rsidRDefault="00C93D4C">
      <w:pPr>
        <w:spacing w:after="200"/>
      </w:pPr>
    </w:p>
    <w:p w:rsidR="00C93D4C" w:rsidRPr="00977D06" w:rsidRDefault="00B91E4F" w:rsidP="00977D06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На основу члана 39. став 2. тачка 21. Закона о локалној самоуправи („Службени гласник Републике Српске“, број: 97/16, 36/19, 61/21, 100/25 и 114/25), члана 48. став 2. и члана 39. став 2. тачка 24. Статута Града Бијељина („Службени гласник Града Бијељина“, број: 9/17) и члана 187. Пословника о раду Скупштине Града Бијељина („Службени гласник Града Бијељина“, број: 11/17), у предмету опозива потпредсједника Скупштине Града Бијељина, Скупштина Града Бијељина, на сједници одржаној дана ____________ 2026. године, донијела је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C93D4C" w:rsidRPr="00977D06" w:rsidRDefault="0025113E" w:rsidP="00977D06">
      <w:pPr>
        <w:pStyle w:val="NoSpacing"/>
        <w:jc w:val="center"/>
        <w:rPr>
          <w:sz w:val="24"/>
          <w:szCs w:val="24"/>
        </w:rPr>
      </w:pPr>
      <w:r w:rsidRPr="00977D06">
        <w:rPr>
          <w:b/>
          <w:bCs/>
          <w:sz w:val="24"/>
          <w:szCs w:val="24"/>
        </w:rPr>
        <w:t>Р Ј Е Ш Е Њ Е</w:t>
      </w:r>
    </w:p>
    <w:p w:rsidR="00C93D4C" w:rsidRPr="00977D06" w:rsidRDefault="0025113E" w:rsidP="00977D06">
      <w:pPr>
        <w:pStyle w:val="NoSpacing"/>
        <w:jc w:val="center"/>
        <w:rPr>
          <w:sz w:val="24"/>
          <w:szCs w:val="24"/>
        </w:rPr>
      </w:pPr>
      <w:r w:rsidRPr="00977D06">
        <w:rPr>
          <w:b/>
          <w:bCs/>
          <w:sz w:val="24"/>
          <w:szCs w:val="24"/>
        </w:rPr>
        <w:t>О ОПОЗИВУ ПОТПРЕДСЈЕДНИКА СКУПШТИНЕ ГРАДА БИЈЕЉИНА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1. Самир Баћевац опозива се са дужности потпредсједника Скупштине Града Бијељина, прије истека мандата, због неморалног и недоличног понашања, у смислу члана 48. став 2. Статута Града Бијељина.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2. Именованом функција потпредсједника Скупштине Града Бијељина престаје даном одржавања сједнице на којој је ово рјешење донесено.</w:t>
      </w:r>
    </w:p>
    <w:p w:rsidR="00C93D4C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>3</w:t>
      </w:r>
      <w:r w:rsidRPr="00B91E4F">
        <w:rPr>
          <w:sz w:val="24"/>
          <w:szCs w:val="24"/>
        </w:rPr>
        <w:t>. Ово рјешење ступа на снагу даном доношења и објавиће се у „Службеном гласнику Града Бијељина“.</w:t>
      </w:r>
    </w:p>
    <w:p w:rsidR="00977D06" w:rsidRPr="00977D06" w:rsidRDefault="00977D06" w:rsidP="00977D06">
      <w:pPr>
        <w:pStyle w:val="NoSpacing"/>
        <w:ind w:firstLine="720"/>
        <w:jc w:val="both"/>
        <w:rPr>
          <w:sz w:val="24"/>
          <w:szCs w:val="24"/>
        </w:rPr>
      </w:pPr>
    </w:p>
    <w:p w:rsidR="00C93D4C" w:rsidRPr="00977D06" w:rsidRDefault="0025113E" w:rsidP="00977D06">
      <w:pPr>
        <w:pStyle w:val="NoSpacing"/>
        <w:jc w:val="center"/>
        <w:rPr>
          <w:sz w:val="24"/>
          <w:szCs w:val="24"/>
        </w:rPr>
      </w:pPr>
      <w:r w:rsidRPr="00977D06">
        <w:rPr>
          <w:sz w:val="24"/>
          <w:szCs w:val="24"/>
        </w:rPr>
        <w:t>О б р а з л о ж е њ е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Чланом 39. став 2. тачка 21. Закона о локалној самоуправи прописано је да Скупштина, у складу са законом, бира и разрјешава предсједника скупштине, потпредсједника скупштине, замјеника градоначелника и врши изборе, именовања и разрјешења на другим позицијама у складу са законом.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Чланом 39. став 2. тачка 24. Статута Града Бијељина прописано је да Скупштина Града, у оквиру свог дјелокруга, бира и разрјешава предсједника и потпредсједника Скупштине Града, замјеника Градоначелника, те врши друга изборна и именовна овлашћења у складу са законом.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Чланом 48. став 2. Статута Града Бијељина прописано је да потпредсједник Скупштине Града може бити опозван и прије истека мандата, ако права и дужности не врши у складу са законом, Статутом, Пословником и актима Скупштине Града, због неморалног и недоличног понашања, због већих пропуста у раду или злоупотребе функције коју обавља, и у другим случајевима утврђеним законом.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Чланом 187. Пословника о раду Скупштине Града Бијељина уређен је поступак опозива потпредсједника Скупштине Града.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Градоначелник Града Бијељина је, актом број: 02-014-1-1854/2026 од 31.08.2026. године, Скупштини Града Бијељина упутио Иницијативу за опозив потпредсједника Скупштине Самира Баћевца, а Клуб одборника СНСД-а — Савеза независних социјалдемократа – Милорад Додик је, дана 31.08.2026. године, упутио сопствену Иницијативу истог садржаја, најавивши да ће одборници из редова тог Клуба потписати Приједлог за опозив.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lastRenderedPageBreak/>
        <w:t xml:space="preserve">Приједлог за опозив потпредсједника Скупштине Града Бијељина Самира Баћевца поднијело је </w:t>
      </w:r>
      <w:r>
        <w:rPr>
          <w:sz w:val="24"/>
          <w:szCs w:val="24"/>
          <w:lang w:val="sr-Cyrl-BA"/>
        </w:rPr>
        <w:t>28</w:t>
      </w:r>
      <w:r w:rsidRPr="00B91E4F">
        <w:rPr>
          <w:sz w:val="24"/>
          <w:szCs w:val="24"/>
        </w:rPr>
        <w:t xml:space="preserve"> одборника Скупштине Града Бијељина, дана </w:t>
      </w:r>
      <w:r>
        <w:rPr>
          <w:sz w:val="24"/>
          <w:szCs w:val="24"/>
          <w:lang w:val="sr-Cyrl-BA"/>
        </w:rPr>
        <w:t>1.9.</w:t>
      </w:r>
      <w:r w:rsidRPr="00B91E4F">
        <w:rPr>
          <w:sz w:val="24"/>
          <w:szCs w:val="24"/>
        </w:rPr>
        <w:t>2026. године, у писаној форми, са образложењем, уз који су приложене наведене иницијативе, чиме је испуњен услов из члана 187. став 2. и 4. Пословника.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Комисија за избор и именовање размотрила је поднесени Приједлог, заједно са приложеним иницијативама, и доставила Скупштини своје Мишљење број</w:t>
      </w:r>
      <w:r w:rsidR="00E63C42">
        <w:rPr>
          <w:sz w:val="24"/>
          <w:szCs w:val="24"/>
          <w:lang w:val="sr-Cyrl-BA"/>
        </w:rPr>
        <w:t>: 01-013-14/26</w:t>
      </w:r>
      <w:r w:rsidRPr="00B91E4F">
        <w:rPr>
          <w:sz w:val="24"/>
          <w:szCs w:val="24"/>
        </w:rPr>
        <w:t xml:space="preserve"> од </w:t>
      </w:r>
      <w:r w:rsidR="00E63C42">
        <w:rPr>
          <w:sz w:val="24"/>
          <w:szCs w:val="24"/>
          <w:lang w:val="sr-Cyrl-BA"/>
        </w:rPr>
        <w:t>2. септембра</w:t>
      </w:r>
      <w:r w:rsidRPr="00B91E4F">
        <w:rPr>
          <w:sz w:val="24"/>
          <w:szCs w:val="24"/>
        </w:rPr>
        <w:t xml:space="preserve"> 2026. године, у складу са чланом 187. став 5. Пословника.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Скупштина Града Бијељина размотрила је Приједлог за опозив у року од 30 дана од дана подношења, у складу са чланом 187. став 6. Пословника.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У поступку пред Скупштином Града Бијељина, а у складу са захтјевом из члана 197. став 2. Закона о општем управном поступку („Службени гласник Републике Српске“, број: 13/02, 87/07, 50/10 и 66/18) да се у образложењу рјешења утврди чињенично стање, наведу докази на којима се то стање заснива и разлози који упућују на одлуку из диспозитива, на основу спроведеног поступка и приложених доказа утврђено је сљедеће: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— Самир Баћевац обавља функцију потпредсједника Скупштине Града Бијељина.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— Дана 27.08.2026. године, на дан вијести о смрти Ратка Младића у Хагу, Самир Баћевац је на свом личном, јавно доступном профилу на друштвеној мрежи „Фејсбук“ објавио статус сљедеће, дословне садржине: „Данас је у Хагу, у 84. години живота, крепао Ратко Младић“.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— Самир Баћевац је наведену објаву накнадно измијенио, тако што је ријеч „крепао“ замијенио формулацијом „умро је Ратко Младић“, при чему је објава у изворном облику претходно већ била јавно доступна и запажена.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— Наведена објава је, у изворном облику, пренесена у медијима, а иста је изазвала јавне реакције грађана, борачких организација (Борачка организација Града Бијељина — предсједник Миодраг Стевановић; Борачка организација Републике Српске - БОРС — предсједник Милован Гагић; Удружење ветерана „Гарда Пантери“ — предсједник Петар Цвијетиновић) и политичких субјеката из позиције и опозиције (Народна партија Српске; Српска демократска странка), који су јавно затражили покретање поступка разрјешења, односно опозива именованог.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— Градоначелник Града Бијељина Љубиша Петровић и Клуб одборника СНСД-а — Савеза независних социјалдемократа – Милорад Додик поднијели су, дана 31.08.2026. године, посебне писане иницијативе за опозив именованог, у којима су образложили да су, по њиховој оцјени, испуњени услови за опозив из члана 48. став 2. Статута Града Бијељина.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— Наведено чињенично стање утврђено је на основу: 1) исписа (принтскрин) спорне објаве са Фејсбук профила потпредсједника Скупштине Самира Баћевца од 27.08.2026. године, у изворном облику; 2) исписа исте објаве у накнадно измијењеном облику; 3) саопштења за јавност политичких субјеката и удружења грађана која су поводом наведене објаве затражила покретање поступка према именованом; и 4) Иницијативе Градоначелника Града Бијељина, број: 02-014-1-1854/2026 од 31.08.2026. године, и Иницијативе Клуба одборника СНСД-а од 31.08.2026. године, који докази се прилажу уз списе овог предмета, а наведене чињенице нису биле спорне у току поступка.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Полазећи од утврђеног чињеничног стања, Скупштина Града Бијељина оцјењује да употреба израза „крепао“ — који у српском језику носи изразито пежоративно значење и уобичајено се везује за угинуће животиња — приликом јавног обраћања поводом нечије смрти, учињена јавно, од стране лица које обавља једну од водећих функција Скупштине Града, представља понашање несагласно достојанству и угледу </w:t>
      </w:r>
      <w:r w:rsidRPr="00B91E4F">
        <w:rPr>
          <w:sz w:val="24"/>
          <w:szCs w:val="24"/>
        </w:rPr>
        <w:lastRenderedPageBreak/>
        <w:t>функције потпредсједника Скупштине Града Бијељина, те да исто представља основ за опозив у смислу члана 48. став 2. Статута Града Бијељина („неморално и недолично понашање“).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Скупштина је приликом одлучивања цијенила и наводе о накнадној измјени спорне објаве, оцјењујући да та околност не искључује постојање основа за опозив, будући да је спорна објава у изворном облику већ произвела јавно дејство прије него што је измијењена, а истовремено је узета у обзир приликом оцјене тежине понашања именованог.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Скупштина је такође цијенила наводе из Иницијативе Градоначелника и Иницијативе Клуба одборника СНСД-а, налазећи да су у њима наведени разлози у складу са утврђеним чињеничним стањем и правном оцјеном из овог рјешења.</w:t>
      </w:r>
    </w:p>
    <w:p w:rsidR="00C93D4C" w:rsidRPr="00977D06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>Скупштина Града Бијељина је, тајним гласањем, у складу са чланом 187. став 7. Пословника, са ______ гласова „за опозив“ од укупно 31 одборника Скупштине (потребна натполовична већина од укупног броја одборника, односно најмање 16 гласова), донијела одлуку о опозиву, како је наведено у диспозитиву овог рјешења.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977D06" w:rsidRDefault="00977D06" w:rsidP="00977D06">
      <w:pPr>
        <w:jc w:val="both"/>
        <w:rPr>
          <w:sz w:val="24"/>
          <w:szCs w:val="24"/>
        </w:rPr>
      </w:pPr>
      <w:r>
        <w:rPr>
          <w:sz w:val="24"/>
          <w:szCs w:val="24"/>
        </w:rPr>
        <w:t>ПОУКА О ПРАВНОМ ЛИЈЕКУ:</w:t>
      </w:r>
    </w:p>
    <w:p w:rsidR="00977D06" w:rsidRDefault="00977D06" w:rsidP="00977D06">
      <w:pPr>
        <w:jc w:val="both"/>
        <w:rPr>
          <w:sz w:val="24"/>
          <w:szCs w:val="24"/>
        </w:rPr>
      </w:pPr>
    </w:p>
    <w:p w:rsidR="00977D06" w:rsidRDefault="00977D06" w:rsidP="00977D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Ово </w:t>
      </w:r>
      <w:r>
        <w:rPr>
          <w:sz w:val="24"/>
          <w:szCs w:val="24"/>
          <w:lang w:val="sr-Cyrl-CS"/>
        </w:rPr>
        <w:t>Р</w:t>
      </w:r>
      <w:r>
        <w:rPr>
          <w:sz w:val="24"/>
          <w:szCs w:val="24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977D06" w:rsidRDefault="00977D06" w:rsidP="00977D06">
      <w:pPr>
        <w:jc w:val="both"/>
        <w:rPr>
          <w:sz w:val="24"/>
          <w:szCs w:val="24"/>
          <w:lang w:val="sr-Cyrl-CS"/>
        </w:rPr>
      </w:pPr>
    </w:p>
    <w:p w:rsidR="00977D06" w:rsidRDefault="00977D06" w:rsidP="00977D06">
      <w:pPr>
        <w:jc w:val="both"/>
        <w:rPr>
          <w:sz w:val="24"/>
          <w:szCs w:val="24"/>
          <w:lang w:val="sr-Cyrl-CS"/>
        </w:rPr>
      </w:pPr>
    </w:p>
    <w:tbl>
      <w:tblPr>
        <w:tblW w:w="9606" w:type="dxa"/>
        <w:tblLook w:val="04A0"/>
      </w:tblPr>
      <w:tblGrid>
        <w:gridCol w:w="3798"/>
        <w:gridCol w:w="1555"/>
        <w:gridCol w:w="4253"/>
      </w:tblGrid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  <w:r w:rsidRPr="005D69F2">
              <w:rPr>
                <w:sz w:val="24"/>
                <w:szCs w:val="24"/>
                <w:u w:val="single"/>
                <w:lang w:val="sr-Cyrl-CS"/>
              </w:rPr>
              <w:t>ДОСТАВЉЕНО</w:t>
            </w:r>
            <w:r w:rsidRPr="005D69F2">
              <w:rPr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</w:rPr>
            </w:pPr>
            <w:r w:rsidRPr="005D69F2">
              <w:rPr>
                <w:sz w:val="24"/>
                <w:szCs w:val="24"/>
              </w:rPr>
              <w:t>П Р Е Д С Ј Е Д Н И К</w:t>
            </w:r>
          </w:p>
        </w:tc>
      </w:tr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</w:rPr>
            </w:pPr>
            <w:r w:rsidRPr="005D69F2">
              <w:rPr>
                <w:sz w:val="24"/>
                <w:szCs w:val="24"/>
              </w:rPr>
              <w:t>СКУПШТИНЕ ГРАДА БИЈЕЉИНА</w:t>
            </w:r>
          </w:p>
        </w:tc>
      </w:tr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77D06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Самир Баћевац </w:t>
            </w: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77D06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5D69F2">
              <w:rPr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  <w:lang w:val="sr-Cyrl-CS"/>
              </w:rPr>
            </w:pPr>
            <w:r w:rsidRPr="005D69F2">
              <w:rPr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977D06" w:rsidRPr="005D69F2" w:rsidTr="009F57D4">
        <w:tc>
          <w:tcPr>
            <w:tcW w:w="3798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</w:tr>
    </w:tbl>
    <w:p w:rsidR="00977D06" w:rsidRDefault="00977D06" w:rsidP="00977D06">
      <w:pPr>
        <w:jc w:val="both"/>
        <w:rPr>
          <w:sz w:val="24"/>
          <w:szCs w:val="24"/>
          <w:lang w:val="sr-Cyrl-BA"/>
        </w:rPr>
      </w:pP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</w:p>
    <w:p w:rsidR="00C93D4C" w:rsidRPr="00977D06" w:rsidRDefault="003913FB" w:rsidP="00977D06">
      <w:pPr>
        <w:pStyle w:val="NoSpacing"/>
        <w:jc w:val="both"/>
        <w:rPr>
          <w:sz w:val="24"/>
          <w:szCs w:val="24"/>
        </w:rPr>
      </w:pPr>
      <w:r w:rsidRPr="003913FB">
        <w:rPr>
          <w:sz w:val="24"/>
          <w:szCs w:val="24"/>
        </w:rPr>
        <w:t>Напомена: Приједлог овог рјешења сачинила је Комисија за избор и именовање, у складу са чланом 187. став 5. Пословника, те га доставља Скупштини Града Бијељина на разматрање и усвајање на сједници.</w:t>
      </w:r>
    </w:p>
    <w:sectPr w:rsidR="00C93D4C" w:rsidRPr="00977D06" w:rsidSect="00977D06">
      <w:pgSz w:w="11907" w:h="16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DB4CBE"/>
    <w:multiLevelType w:val="hybridMultilevel"/>
    <w:tmpl w:val="0758FEE0"/>
    <w:lvl w:ilvl="0" w:tplc="70A29090">
      <w:start w:val="1"/>
      <w:numFmt w:val="bullet"/>
      <w:lvlText w:val="●"/>
      <w:lvlJc w:val="left"/>
      <w:pPr>
        <w:ind w:left="720" w:hanging="360"/>
      </w:pPr>
    </w:lvl>
    <w:lvl w:ilvl="1" w:tplc="86ECA050">
      <w:start w:val="1"/>
      <w:numFmt w:val="bullet"/>
      <w:lvlText w:val="○"/>
      <w:lvlJc w:val="left"/>
      <w:pPr>
        <w:ind w:left="1440" w:hanging="360"/>
      </w:pPr>
    </w:lvl>
    <w:lvl w:ilvl="2" w:tplc="B418907C">
      <w:start w:val="1"/>
      <w:numFmt w:val="bullet"/>
      <w:lvlText w:val="■"/>
      <w:lvlJc w:val="left"/>
      <w:pPr>
        <w:ind w:left="2160" w:hanging="360"/>
      </w:pPr>
    </w:lvl>
    <w:lvl w:ilvl="3" w:tplc="648E1EAE">
      <w:start w:val="1"/>
      <w:numFmt w:val="bullet"/>
      <w:lvlText w:val="●"/>
      <w:lvlJc w:val="left"/>
      <w:pPr>
        <w:ind w:left="2880" w:hanging="360"/>
      </w:pPr>
    </w:lvl>
    <w:lvl w:ilvl="4" w:tplc="8028F6A0">
      <w:start w:val="1"/>
      <w:numFmt w:val="bullet"/>
      <w:lvlText w:val="○"/>
      <w:lvlJc w:val="left"/>
      <w:pPr>
        <w:ind w:left="3600" w:hanging="360"/>
      </w:pPr>
    </w:lvl>
    <w:lvl w:ilvl="5" w:tplc="20466DFE">
      <w:start w:val="1"/>
      <w:numFmt w:val="bullet"/>
      <w:lvlText w:val="■"/>
      <w:lvlJc w:val="left"/>
      <w:pPr>
        <w:ind w:left="4320" w:hanging="360"/>
      </w:pPr>
    </w:lvl>
    <w:lvl w:ilvl="6" w:tplc="49C0E290">
      <w:start w:val="1"/>
      <w:numFmt w:val="bullet"/>
      <w:lvlText w:val="●"/>
      <w:lvlJc w:val="left"/>
      <w:pPr>
        <w:ind w:left="5040" w:hanging="360"/>
      </w:pPr>
    </w:lvl>
    <w:lvl w:ilvl="7" w:tplc="28802A92">
      <w:start w:val="1"/>
      <w:numFmt w:val="bullet"/>
      <w:lvlText w:val="●"/>
      <w:lvlJc w:val="left"/>
      <w:pPr>
        <w:ind w:left="5760" w:hanging="360"/>
      </w:pPr>
    </w:lvl>
    <w:lvl w:ilvl="8" w:tplc="82ECFA2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compat/>
  <w:rsids>
    <w:rsidRoot w:val="00C93D4C"/>
    <w:rsid w:val="0025113E"/>
    <w:rsid w:val="003913FB"/>
    <w:rsid w:val="00422095"/>
    <w:rsid w:val="004E0F81"/>
    <w:rsid w:val="00851013"/>
    <w:rsid w:val="008A451F"/>
    <w:rsid w:val="00977D06"/>
    <w:rsid w:val="00A1274D"/>
    <w:rsid w:val="00A25F4D"/>
    <w:rsid w:val="00B91E4F"/>
    <w:rsid w:val="00C93D4C"/>
    <w:rsid w:val="00E367ED"/>
    <w:rsid w:val="00E63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013"/>
  </w:style>
  <w:style w:type="paragraph" w:styleId="Heading1">
    <w:name w:val="heading 1"/>
    <w:uiPriority w:val="9"/>
    <w:qFormat/>
    <w:rsid w:val="00851013"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rsid w:val="00851013"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rsid w:val="00851013"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rsid w:val="00851013"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rsid w:val="00851013"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rsid w:val="00851013"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sid w:val="00851013"/>
    <w:rPr>
      <w:sz w:val="56"/>
      <w:szCs w:val="56"/>
    </w:rPr>
  </w:style>
  <w:style w:type="paragraph" w:customStyle="1" w:styleId="Strong1">
    <w:name w:val="Strong1"/>
    <w:qFormat/>
    <w:rsid w:val="00851013"/>
    <w:rPr>
      <w:b/>
      <w:bCs/>
    </w:rPr>
  </w:style>
  <w:style w:type="paragraph" w:styleId="ListParagraph">
    <w:name w:val="List Paragraph"/>
    <w:qFormat/>
    <w:rsid w:val="00851013"/>
  </w:style>
  <w:style w:type="character" w:styleId="Hyperlink">
    <w:name w:val="Hyperlink"/>
    <w:uiPriority w:val="99"/>
    <w:unhideWhenUsed/>
    <w:rsid w:val="00851013"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sid w:val="00851013"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851013"/>
  </w:style>
  <w:style w:type="character" w:customStyle="1" w:styleId="FootnoteTextChar">
    <w:name w:val="Footnote Text Char"/>
    <w:link w:val="FootnoteText"/>
    <w:uiPriority w:val="99"/>
    <w:semiHidden/>
    <w:unhideWhenUsed/>
    <w:rsid w:val="00851013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51013"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sid w:val="00851013"/>
  </w:style>
  <w:style w:type="character" w:customStyle="1" w:styleId="EndnoteTextChar">
    <w:name w:val="Endnote Text Char"/>
    <w:link w:val="EndnoteText"/>
    <w:uiPriority w:val="99"/>
    <w:semiHidden/>
    <w:unhideWhenUsed/>
    <w:rsid w:val="00851013"/>
    <w:rPr>
      <w:sz w:val="20"/>
      <w:szCs w:val="20"/>
    </w:rPr>
  </w:style>
  <w:style w:type="paragraph" w:styleId="NoSpacing">
    <w:name w:val="No Spacing"/>
    <w:uiPriority w:val="1"/>
    <w:qFormat/>
    <w:rsid w:val="00977D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1143</Words>
  <Characters>6520</Characters>
  <Application>Microsoft Office Word</Application>
  <DocSecurity>0</DocSecurity>
  <Lines>54</Lines>
  <Paragraphs>15</Paragraphs>
  <ScaleCrop>false</ScaleCrop>
  <Company/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mira.ristic</cp:lastModifiedBy>
  <cp:revision>2</cp:revision>
  <dcterms:created xsi:type="dcterms:W3CDTF">2026-09-02T09:06:00Z</dcterms:created>
  <dcterms:modified xsi:type="dcterms:W3CDTF">2026-09-02T09:06:00Z</dcterms:modified>
</cp:coreProperties>
</file>